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0E" w:rsidRPr="002D333A" w:rsidRDefault="00FB700E" w:rsidP="00FB700E">
      <w:pPr>
        <w:jc w:val="center"/>
        <w:rPr>
          <w:rFonts w:ascii="Arial" w:hAnsi="Arial" w:cs="Arial"/>
          <w:b/>
          <w:color w:val="1F4E79" w:themeColor="accent1" w:themeShade="80"/>
          <w:lang w:val="en-US"/>
        </w:rPr>
      </w:pPr>
      <w:r w:rsidRPr="002D333A">
        <w:rPr>
          <w:rFonts w:ascii="Arial" w:hAnsi="Arial" w:cs="Arial"/>
          <w:b/>
          <w:color w:val="1F4E79" w:themeColor="accent1" w:themeShade="80"/>
          <w:lang w:val="en-US"/>
        </w:rPr>
        <w:t xml:space="preserve">Memo on fire safety in residential premises of </w:t>
      </w:r>
      <w:r w:rsidR="002D333A" w:rsidRPr="002D333A">
        <w:rPr>
          <w:rFonts w:ascii="Arial" w:hAnsi="Arial" w:cs="Arial"/>
          <w:b/>
          <w:color w:val="1F4E79" w:themeColor="accent1" w:themeShade="80"/>
          <w:lang w:val="en-US"/>
        </w:rPr>
        <w:t xml:space="preserve">SAMARA POLYTECH </w:t>
      </w:r>
      <w:r w:rsidRPr="002D333A">
        <w:rPr>
          <w:rFonts w:ascii="Arial" w:hAnsi="Arial" w:cs="Arial"/>
          <w:b/>
          <w:color w:val="1F4E79" w:themeColor="accent1" w:themeShade="80"/>
          <w:lang w:val="en-US"/>
        </w:rPr>
        <w:t xml:space="preserve">dormitories </w:t>
      </w:r>
    </w:p>
    <w:p w:rsidR="001B01D9" w:rsidRPr="00FB700E" w:rsidRDefault="002D333A" w:rsidP="002F1FF4">
      <w:pPr>
        <w:jc w:val="center"/>
        <w:rPr>
          <w:rFonts w:ascii="Arial" w:hAnsi="Arial" w:cs="Arial"/>
          <w:b/>
          <w:color w:val="44546A" w:themeColor="text2"/>
          <w:lang w:val="en-US"/>
        </w:rPr>
      </w:pPr>
    </w:p>
    <w:p w:rsidR="002F1FF4" w:rsidRPr="00FB700E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>Memo establishes fire safety requirements in the Dorm rooms of the University and is mandatory for all students, employees, tenants</w:t>
      </w:r>
      <w:r w:rsidR="00FB700E">
        <w:rPr>
          <w:rFonts w:ascii="Arial" w:hAnsi="Arial" w:cs="Arial"/>
          <w:lang w:val="en-US"/>
        </w:rPr>
        <w:t xml:space="preserve"> and</w:t>
      </w:r>
      <w:r w:rsidRPr="0016357C">
        <w:rPr>
          <w:rFonts w:ascii="Arial" w:hAnsi="Arial" w:cs="Arial"/>
          <w:lang w:val="en-US"/>
        </w:rPr>
        <w:t xml:space="preserve"> visitors.</w:t>
      </w:r>
    </w:p>
    <w:p w:rsidR="002F1FF4" w:rsidRPr="00FB700E" w:rsidRDefault="00157100" w:rsidP="00FB700E">
      <w:pPr>
        <w:spacing w:after="0" w:line="240" w:lineRule="auto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>Officials and citizens who have violated the requirements of fire safety</w:t>
      </w:r>
      <w:r w:rsidR="00FB700E" w:rsidRPr="00FB700E">
        <w:rPr>
          <w:rFonts w:ascii="Arial" w:hAnsi="Arial" w:cs="Arial"/>
          <w:lang w:val="en-US"/>
        </w:rPr>
        <w:t xml:space="preserve"> </w:t>
      </w:r>
      <w:r w:rsidR="00FB700E">
        <w:rPr>
          <w:rFonts w:ascii="Arial" w:hAnsi="Arial" w:cs="Arial"/>
          <w:lang w:val="en-US"/>
        </w:rPr>
        <w:t xml:space="preserve">are </w:t>
      </w:r>
      <w:r w:rsidR="00FB700E" w:rsidRPr="009D5A22">
        <w:rPr>
          <w:rFonts w:ascii="Arial" w:hAnsi="Arial" w:cs="Arial"/>
          <w:lang w:val="en-US"/>
        </w:rPr>
        <w:t xml:space="preserve">liable </w:t>
      </w:r>
      <w:r w:rsidR="00FB700E" w:rsidRPr="00A94935">
        <w:rPr>
          <w:rFonts w:ascii="Arial" w:hAnsi="Arial" w:cs="Arial"/>
          <w:lang w:val="en-US"/>
        </w:rPr>
        <w:t xml:space="preserve">in accordance with the </w:t>
      </w:r>
      <w:r w:rsidR="00FB700E">
        <w:rPr>
          <w:rFonts w:ascii="Arial" w:hAnsi="Arial" w:cs="Arial"/>
          <w:lang w:val="en-US"/>
        </w:rPr>
        <w:t xml:space="preserve">Laws of </w:t>
      </w:r>
      <w:r w:rsidR="00FB700E" w:rsidRPr="00A94935">
        <w:rPr>
          <w:rFonts w:ascii="Arial" w:hAnsi="Arial" w:cs="Arial"/>
          <w:lang w:val="en-US"/>
        </w:rPr>
        <w:t>the Russian Federation.</w:t>
      </w:r>
    </w:p>
    <w:p w:rsidR="002F1FF4" w:rsidRPr="00FB700E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 xml:space="preserve">All </w:t>
      </w:r>
      <w:r w:rsidR="00FB700E">
        <w:rPr>
          <w:rFonts w:ascii="Arial" w:hAnsi="Arial" w:cs="Arial"/>
          <w:lang w:val="en-US"/>
        </w:rPr>
        <w:t xml:space="preserve">people </w:t>
      </w:r>
      <w:r w:rsidRPr="0016357C">
        <w:rPr>
          <w:rFonts w:ascii="Arial" w:hAnsi="Arial" w:cs="Arial"/>
          <w:lang w:val="en-US"/>
        </w:rPr>
        <w:t>arriving at the hostel</w:t>
      </w:r>
      <w:r w:rsidR="00FB700E">
        <w:rPr>
          <w:rFonts w:ascii="Arial" w:hAnsi="Arial" w:cs="Arial"/>
          <w:lang w:val="en-US"/>
        </w:rPr>
        <w:t xml:space="preserve"> </w:t>
      </w:r>
      <w:r w:rsidRPr="0016357C">
        <w:rPr>
          <w:rFonts w:ascii="Arial" w:hAnsi="Arial" w:cs="Arial"/>
          <w:lang w:val="en-US"/>
        </w:rPr>
        <w:t>must be familiar with the rules of fire safety</w:t>
      </w:r>
      <w:r w:rsidR="00650058">
        <w:rPr>
          <w:rFonts w:ascii="Arial" w:hAnsi="Arial" w:cs="Arial"/>
          <w:lang w:val="en-US"/>
        </w:rPr>
        <w:t xml:space="preserve"> </w:t>
      </w:r>
      <w:r w:rsidR="00282192">
        <w:rPr>
          <w:rFonts w:ascii="Arial" w:hAnsi="Arial" w:cs="Arial"/>
          <w:lang w:val="en-US"/>
        </w:rPr>
        <w:t>by signing it</w:t>
      </w:r>
      <w:r w:rsidRPr="0016357C">
        <w:rPr>
          <w:rFonts w:ascii="Arial" w:hAnsi="Arial" w:cs="Arial"/>
          <w:lang w:val="en-US"/>
        </w:rPr>
        <w:t>.</w:t>
      </w:r>
    </w:p>
    <w:p w:rsidR="002F1FF4" w:rsidRPr="00FB700E" w:rsidRDefault="002D333A" w:rsidP="002F1FF4">
      <w:pPr>
        <w:spacing w:after="0"/>
        <w:rPr>
          <w:rFonts w:ascii="Arial" w:hAnsi="Arial" w:cs="Arial"/>
          <w:lang w:val="en-US"/>
        </w:rPr>
      </w:pPr>
    </w:p>
    <w:p w:rsidR="002F1FF4" w:rsidRPr="002D333A" w:rsidRDefault="00282192" w:rsidP="002F1FF4">
      <w:pPr>
        <w:spacing w:after="0"/>
        <w:jc w:val="center"/>
        <w:rPr>
          <w:rFonts w:ascii="Arial" w:hAnsi="Arial" w:cs="Arial"/>
          <w:b/>
          <w:color w:val="1F4E79" w:themeColor="accent1" w:themeShade="80"/>
          <w:lang w:val="en-US"/>
        </w:rPr>
      </w:pPr>
      <w:r w:rsidRPr="002D333A">
        <w:rPr>
          <w:rFonts w:ascii="Arial" w:hAnsi="Arial" w:cs="Arial"/>
          <w:b/>
          <w:color w:val="1F4E79" w:themeColor="accent1" w:themeShade="80"/>
          <w:lang w:val="en-US"/>
        </w:rPr>
        <w:t xml:space="preserve">Obligations of </w:t>
      </w:r>
      <w:r w:rsidR="00157100" w:rsidRPr="002D333A">
        <w:rPr>
          <w:rFonts w:ascii="Arial" w:hAnsi="Arial" w:cs="Arial"/>
          <w:b/>
          <w:color w:val="1F4E79" w:themeColor="accent1" w:themeShade="80"/>
          <w:lang w:val="en-US"/>
        </w:rPr>
        <w:t>students and staff to prevent fires in the premises</w:t>
      </w:r>
    </w:p>
    <w:p w:rsidR="002F1FF4" w:rsidRPr="00FB700E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>PROHIBITS:</w:t>
      </w:r>
    </w:p>
    <w:p w:rsidR="002F1FF4" w:rsidRPr="00FB700E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>1.</w:t>
      </w:r>
      <w:r w:rsidRPr="0016357C">
        <w:rPr>
          <w:rFonts w:ascii="Arial" w:hAnsi="Arial" w:cs="Arial"/>
          <w:lang w:val="en-US"/>
        </w:rPr>
        <w:tab/>
        <w:t xml:space="preserve">Smoking </w:t>
      </w:r>
      <w:r w:rsidR="00AC7646">
        <w:rPr>
          <w:rFonts w:ascii="Arial" w:hAnsi="Arial" w:cs="Arial"/>
          <w:lang w:val="en-US"/>
        </w:rPr>
        <w:t>on t</w:t>
      </w:r>
      <w:r w:rsidRPr="0016357C">
        <w:rPr>
          <w:rFonts w:ascii="Arial" w:hAnsi="Arial" w:cs="Arial"/>
          <w:lang w:val="en-US"/>
        </w:rPr>
        <w:t>he territor</w:t>
      </w:r>
      <w:r w:rsidR="00AC7646">
        <w:rPr>
          <w:rFonts w:ascii="Arial" w:hAnsi="Arial" w:cs="Arial"/>
          <w:lang w:val="en-US"/>
        </w:rPr>
        <w:t xml:space="preserve">y </w:t>
      </w:r>
      <w:r w:rsidRPr="0016357C">
        <w:rPr>
          <w:rFonts w:ascii="Arial" w:hAnsi="Arial" w:cs="Arial"/>
          <w:lang w:val="en-US"/>
        </w:rPr>
        <w:t xml:space="preserve">and </w:t>
      </w:r>
      <w:r w:rsidR="0016535C">
        <w:rPr>
          <w:rFonts w:ascii="Arial" w:hAnsi="Arial" w:cs="Arial"/>
          <w:lang w:val="en-US"/>
        </w:rPr>
        <w:t>in</w:t>
      </w:r>
      <w:r w:rsidR="0016535C" w:rsidRPr="0016535C">
        <w:rPr>
          <w:rFonts w:ascii="Arial" w:hAnsi="Arial" w:cs="Arial"/>
          <w:lang w:val="en-US"/>
        </w:rPr>
        <w:t xml:space="preserve"> </w:t>
      </w:r>
      <w:r w:rsidRPr="0016357C">
        <w:rPr>
          <w:rFonts w:ascii="Arial" w:hAnsi="Arial" w:cs="Arial"/>
          <w:lang w:val="en-US"/>
        </w:rPr>
        <w:t xml:space="preserve">premises of </w:t>
      </w:r>
      <w:r w:rsidR="00AC7646">
        <w:rPr>
          <w:rFonts w:ascii="Arial" w:hAnsi="Arial" w:cs="Arial"/>
          <w:lang w:val="en-US"/>
        </w:rPr>
        <w:t xml:space="preserve">Samara Polytech </w:t>
      </w:r>
      <w:proofErr w:type="gramStart"/>
      <w:r w:rsidRPr="0016357C">
        <w:rPr>
          <w:rFonts w:ascii="Arial" w:hAnsi="Arial" w:cs="Arial"/>
          <w:lang w:val="en-US"/>
        </w:rPr>
        <w:t>is prohibited</w:t>
      </w:r>
      <w:proofErr w:type="gramEnd"/>
      <w:r w:rsidRPr="0016357C">
        <w:rPr>
          <w:rFonts w:ascii="Arial" w:hAnsi="Arial" w:cs="Arial"/>
          <w:lang w:val="en-US"/>
        </w:rPr>
        <w:t xml:space="preserve"> by the </w:t>
      </w:r>
      <w:r w:rsidR="00AC7646">
        <w:rPr>
          <w:rFonts w:ascii="Arial" w:hAnsi="Arial" w:cs="Arial"/>
          <w:lang w:val="en-US"/>
        </w:rPr>
        <w:t>rector</w:t>
      </w:r>
      <w:r w:rsidR="0016535C">
        <w:rPr>
          <w:rFonts w:ascii="Arial" w:hAnsi="Arial" w:cs="Arial"/>
          <w:lang w:val="en-US"/>
        </w:rPr>
        <w:t>’s order</w:t>
      </w:r>
      <w:r w:rsidRPr="0016357C">
        <w:rPr>
          <w:rFonts w:ascii="Arial" w:hAnsi="Arial" w:cs="Arial"/>
          <w:lang w:val="en-US"/>
        </w:rPr>
        <w:t>.</w:t>
      </w:r>
    </w:p>
    <w:p w:rsidR="002F1FF4" w:rsidRPr="00FB700E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 xml:space="preserve">Smoking </w:t>
      </w:r>
      <w:proofErr w:type="gramStart"/>
      <w:r w:rsidRPr="0016357C">
        <w:rPr>
          <w:rFonts w:ascii="Arial" w:hAnsi="Arial" w:cs="Arial"/>
          <w:lang w:val="en-US"/>
        </w:rPr>
        <w:t>is allowed</w:t>
      </w:r>
      <w:proofErr w:type="gramEnd"/>
      <w:r w:rsidRPr="0016357C">
        <w:rPr>
          <w:rFonts w:ascii="Arial" w:hAnsi="Arial" w:cs="Arial"/>
          <w:lang w:val="en-US"/>
        </w:rPr>
        <w:t xml:space="preserve"> only in special</w:t>
      </w:r>
      <w:r w:rsidR="00AC7646">
        <w:rPr>
          <w:rFonts w:ascii="Arial" w:hAnsi="Arial" w:cs="Arial"/>
          <w:lang w:val="en-US"/>
        </w:rPr>
        <w:t xml:space="preserve"> a</w:t>
      </w:r>
      <w:r w:rsidRPr="0016357C">
        <w:rPr>
          <w:rFonts w:ascii="Arial" w:hAnsi="Arial" w:cs="Arial"/>
          <w:lang w:val="en-US"/>
        </w:rPr>
        <w:t>reas outside</w:t>
      </w:r>
      <w:r w:rsidR="0016535C">
        <w:rPr>
          <w:rFonts w:ascii="Arial" w:hAnsi="Arial" w:cs="Arial"/>
          <w:lang w:val="en-US"/>
        </w:rPr>
        <w:t xml:space="preserve"> and </w:t>
      </w:r>
      <w:r w:rsidRPr="0016357C">
        <w:rPr>
          <w:rFonts w:ascii="Arial" w:hAnsi="Arial" w:cs="Arial"/>
          <w:lang w:val="en-US"/>
        </w:rPr>
        <w:t>the premises marked with a special sign.</w:t>
      </w:r>
    </w:p>
    <w:p w:rsidR="002F1FF4" w:rsidRPr="00FB700E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>2.</w:t>
      </w:r>
      <w:r w:rsidRPr="0016357C">
        <w:rPr>
          <w:rFonts w:ascii="Arial" w:hAnsi="Arial" w:cs="Arial"/>
          <w:lang w:val="en-US"/>
        </w:rPr>
        <w:tab/>
        <w:t>Make an open fire.</w:t>
      </w:r>
    </w:p>
    <w:p w:rsidR="002F1FF4" w:rsidRPr="00FB700E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>3.</w:t>
      </w:r>
      <w:r w:rsidRPr="0016357C">
        <w:rPr>
          <w:rFonts w:ascii="Arial" w:hAnsi="Arial" w:cs="Arial"/>
          <w:lang w:val="en-US"/>
        </w:rPr>
        <w:tab/>
        <w:t>Use available fire-fighting equipment not for its intended purpose.</w:t>
      </w:r>
    </w:p>
    <w:p w:rsidR="002F1FF4" w:rsidRPr="00FB700E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>4.</w:t>
      </w:r>
      <w:r w:rsidRPr="0016357C">
        <w:rPr>
          <w:rFonts w:ascii="Arial" w:hAnsi="Arial" w:cs="Arial"/>
          <w:lang w:val="en-US"/>
        </w:rPr>
        <w:tab/>
        <w:t xml:space="preserve">Use any electric heating devices without special permission of the </w:t>
      </w:r>
      <w:r w:rsidR="0016535C">
        <w:rPr>
          <w:rFonts w:ascii="Arial" w:hAnsi="Arial" w:cs="Arial"/>
          <w:lang w:val="en-US"/>
        </w:rPr>
        <w:t xml:space="preserve">dormitory </w:t>
      </w:r>
      <w:r w:rsidR="006B373E">
        <w:rPr>
          <w:rFonts w:ascii="Arial" w:hAnsi="Arial" w:cs="Arial"/>
          <w:lang w:val="en-US"/>
        </w:rPr>
        <w:t>supervisor</w:t>
      </w:r>
      <w:r w:rsidRPr="0016357C">
        <w:rPr>
          <w:rFonts w:ascii="Arial" w:hAnsi="Arial" w:cs="Arial"/>
          <w:lang w:val="en-US"/>
        </w:rPr>
        <w:t>.</w:t>
      </w:r>
    </w:p>
    <w:p w:rsidR="002F1FF4" w:rsidRPr="00FB700E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>5.</w:t>
      </w:r>
      <w:r w:rsidRPr="0016357C">
        <w:rPr>
          <w:rFonts w:ascii="Arial" w:hAnsi="Arial" w:cs="Arial"/>
          <w:lang w:val="en-US"/>
        </w:rPr>
        <w:tab/>
        <w:t xml:space="preserve">To extend and </w:t>
      </w:r>
      <w:r w:rsidR="0016535C">
        <w:rPr>
          <w:rFonts w:ascii="Arial" w:hAnsi="Arial" w:cs="Arial"/>
          <w:lang w:val="en-US"/>
        </w:rPr>
        <w:t xml:space="preserve">gain </w:t>
      </w:r>
      <w:r w:rsidRPr="0016357C">
        <w:rPr>
          <w:rFonts w:ascii="Arial" w:hAnsi="Arial" w:cs="Arial"/>
          <w:lang w:val="en-US"/>
        </w:rPr>
        <w:t xml:space="preserve">the </w:t>
      </w:r>
      <w:r w:rsidR="0016535C">
        <w:rPr>
          <w:rFonts w:ascii="Arial" w:hAnsi="Arial" w:cs="Arial"/>
          <w:lang w:val="en-US"/>
        </w:rPr>
        <w:t xml:space="preserve">electrical </w:t>
      </w:r>
      <w:r w:rsidRPr="0016357C">
        <w:rPr>
          <w:rFonts w:ascii="Arial" w:hAnsi="Arial" w:cs="Arial"/>
          <w:lang w:val="en-US"/>
        </w:rPr>
        <w:t xml:space="preserve">wiring (except for the use of household extension cords equipped with fuses and </w:t>
      </w:r>
      <w:r w:rsidR="0069148D">
        <w:rPr>
          <w:rFonts w:ascii="Arial" w:hAnsi="Arial" w:cs="Arial"/>
          <w:lang w:val="en-US"/>
        </w:rPr>
        <w:t xml:space="preserve">electric </w:t>
      </w:r>
      <w:r w:rsidRPr="0016357C">
        <w:rPr>
          <w:rFonts w:ascii="Arial" w:hAnsi="Arial" w:cs="Arial"/>
          <w:lang w:val="en-US"/>
        </w:rPr>
        <w:t>tees of industrial production).</w:t>
      </w:r>
    </w:p>
    <w:p w:rsidR="002F1FF4" w:rsidRPr="00FB700E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>6.</w:t>
      </w:r>
      <w:r w:rsidRPr="0016357C">
        <w:rPr>
          <w:rFonts w:ascii="Arial" w:hAnsi="Arial" w:cs="Arial"/>
          <w:lang w:val="en-US"/>
        </w:rPr>
        <w:tab/>
        <w:t>Use heating appliances for heating rooms, cooking and heating food outside designated areas and premises.</w:t>
      </w:r>
    </w:p>
    <w:p w:rsidR="002F1FF4" w:rsidRPr="00FB700E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>7.</w:t>
      </w:r>
      <w:r w:rsidRPr="0016357C">
        <w:rPr>
          <w:rFonts w:ascii="Arial" w:hAnsi="Arial" w:cs="Arial"/>
          <w:lang w:val="en-US"/>
        </w:rPr>
        <w:tab/>
        <w:t xml:space="preserve">Use electrical appliances </w:t>
      </w:r>
      <w:r w:rsidR="0069148D">
        <w:rPr>
          <w:rFonts w:ascii="Arial" w:hAnsi="Arial" w:cs="Arial"/>
          <w:lang w:val="en-US"/>
        </w:rPr>
        <w:t xml:space="preserve">if their </w:t>
      </w:r>
      <w:r w:rsidRPr="0016357C">
        <w:rPr>
          <w:rFonts w:ascii="Arial" w:hAnsi="Arial" w:cs="Arial"/>
          <w:lang w:val="en-US"/>
        </w:rPr>
        <w:t xml:space="preserve">power consumption exceeds the permissible power consumption of the electric network (microwave ovens, electric heaters, etc.), as </w:t>
      </w:r>
      <w:proofErr w:type="gramStart"/>
      <w:r w:rsidR="0069148D" w:rsidRPr="0016357C">
        <w:rPr>
          <w:rFonts w:ascii="Arial" w:hAnsi="Arial" w:cs="Arial"/>
          <w:lang w:val="en-US"/>
        </w:rPr>
        <w:t>well</w:t>
      </w:r>
      <w:proofErr w:type="gramEnd"/>
      <w:r w:rsidR="002E1304">
        <w:rPr>
          <w:rFonts w:ascii="Arial" w:hAnsi="Arial" w:cs="Arial"/>
          <w:lang w:val="en-US"/>
        </w:rPr>
        <w:t xml:space="preserve"> </w:t>
      </w:r>
      <w:r w:rsidRPr="0016357C">
        <w:rPr>
          <w:rFonts w:ascii="Arial" w:hAnsi="Arial" w:cs="Arial"/>
          <w:lang w:val="en-US"/>
        </w:rPr>
        <w:t xml:space="preserve">as </w:t>
      </w:r>
      <w:r w:rsidR="0069148D">
        <w:rPr>
          <w:rFonts w:ascii="Arial" w:hAnsi="Arial" w:cs="Arial"/>
          <w:lang w:val="en-US"/>
        </w:rPr>
        <w:t xml:space="preserve">switch on </w:t>
      </w:r>
      <w:r w:rsidRPr="0016357C">
        <w:rPr>
          <w:rFonts w:ascii="Arial" w:hAnsi="Arial" w:cs="Arial"/>
          <w:lang w:val="en-US"/>
        </w:rPr>
        <w:t>several electrical appliances in the electric network at the same time</w:t>
      </w:r>
      <w:r w:rsidR="0069148D">
        <w:rPr>
          <w:rFonts w:ascii="Arial" w:hAnsi="Arial" w:cs="Arial"/>
          <w:lang w:val="en-US"/>
        </w:rPr>
        <w:t xml:space="preserve"> if</w:t>
      </w:r>
      <w:r w:rsidRPr="0016357C">
        <w:rPr>
          <w:rFonts w:ascii="Arial" w:hAnsi="Arial" w:cs="Arial"/>
          <w:lang w:val="en-US"/>
        </w:rPr>
        <w:t xml:space="preserve"> the</w:t>
      </w:r>
      <w:r w:rsidR="0069148D">
        <w:rPr>
          <w:rFonts w:ascii="Arial" w:hAnsi="Arial" w:cs="Arial"/>
          <w:lang w:val="en-US"/>
        </w:rPr>
        <w:t>ir</w:t>
      </w:r>
      <w:r w:rsidRPr="0016357C">
        <w:rPr>
          <w:rFonts w:ascii="Arial" w:hAnsi="Arial" w:cs="Arial"/>
          <w:lang w:val="en-US"/>
        </w:rPr>
        <w:t xml:space="preserve"> total power consumption exceeds the permissible power.</w:t>
      </w:r>
    </w:p>
    <w:p w:rsidR="002F1FF4" w:rsidRPr="00FB700E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>8.</w:t>
      </w:r>
      <w:r w:rsidRPr="0016357C">
        <w:rPr>
          <w:rFonts w:ascii="Arial" w:hAnsi="Arial" w:cs="Arial"/>
          <w:lang w:val="en-US"/>
        </w:rPr>
        <w:tab/>
        <w:t>Leave electrical appliances and electrical equipment (electric cookers, computers, table lamps, radios</w:t>
      </w:r>
      <w:r w:rsidR="002E1304">
        <w:rPr>
          <w:rFonts w:ascii="Arial" w:hAnsi="Arial" w:cs="Arial"/>
          <w:lang w:val="en-US"/>
        </w:rPr>
        <w:t>)</w:t>
      </w:r>
      <w:r w:rsidR="002E1304" w:rsidRPr="002E1304">
        <w:rPr>
          <w:rFonts w:ascii="Arial" w:hAnsi="Arial" w:cs="Arial"/>
          <w:lang w:val="en-US"/>
        </w:rPr>
        <w:t xml:space="preserve"> unattended </w:t>
      </w:r>
      <w:r w:rsidR="002E1304">
        <w:rPr>
          <w:rFonts w:ascii="Arial" w:hAnsi="Arial" w:cs="Arial"/>
          <w:lang w:val="en-US"/>
        </w:rPr>
        <w:t>plugged in</w:t>
      </w:r>
      <w:r w:rsidRPr="0016357C">
        <w:rPr>
          <w:rFonts w:ascii="Arial" w:hAnsi="Arial" w:cs="Arial"/>
          <w:lang w:val="en-US"/>
        </w:rPr>
        <w:t>.</w:t>
      </w:r>
    </w:p>
    <w:p w:rsidR="002F1FF4" w:rsidRPr="00FB700E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>9.</w:t>
      </w:r>
      <w:r w:rsidRPr="0016357C">
        <w:rPr>
          <w:rFonts w:ascii="Arial" w:hAnsi="Arial" w:cs="Arial"/>
          <w:lang w:val="en-US"/>
        </w:rPr>
        <w:tab/>
        <w:t>Connect electrical appliances without standard plug-in devices.</w:t>
      </w:r>
    </w:p>
    <w:p w:rsidR="002F1FF4" w:rsidRPr="00FB700E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>10.</w:t>
      </w:r>
      <w:r w:rsidRPr="0016357C">
        <w:rPr>
          <w:rFonts w:ascii="Arial" w:hAnsi="Arial" w:cs="Arial"/>
          <w:lang w:val="en-US"/>
        </w:rPr>
        <w:tab/>
      </w:r>
      <w:r w:rsidR="00BF26CB">
        <w:rPr>
          <w:rFonts w:ascii="Arial" w:hAnsi="Arial" w:cs="Arial"/>
          <w:lang w:val="en-US"/>
        </w:rPr>
        <w:t>U</w:t>
      </w:r>
      <w:r w:rsidRPr="0016357C">
        <w:rPr>
          <w:rFonts w:ascii="Arial" w:hAnsi="Arial" w:cs="Arial"/>
          <w:lang w:val="en-US"/>
        </w:rPr>
        <w:t xml:space="preserve">se the faulty </w:t>
      </w:r>
      <w:bookmarkStart w:id="0" w:name="_GoBack"/>
      <w:bookmarkEnd w:id="0"/>
      <w:r w:rsidRPr="0016357C">
        <w:rPr>
          <w:rFonts w:ascii="Arial" w:hAnsi="Arial" w:cs="Arial"/>
          <w:lang w:val="en-US"/>
        </w:rPr>
        <w:t xml:space="preserve">switches, electrical outlets and plugs (broken bodies, charred and blackened </w:t>
      </w:r>
      <w:r w:rsidR="00BF26CB">
        <w:rPr>
          <w:rFonts w:ascii="Arial" w:hAnsi="Arial" w:cs="Arial"/>
          <w:lang w:val="en-US"/>
        </w:rPr>
        <w:t xml:space="preserve">contacts, </w:t>
      </w:r>
      <w:r w:rsidRPr="0016357C">
        <w:rPr>
          <w:rFonts w:ascii="Arial" w:hAnsi="Arial" w:cs="Arial"/>
          <w:lang w:val="en-US"/>
        </w:rPr>
        <w:t>sparking and heating wires, lamps without protective caps).</w:t>
      </w:r>
    </w:p>
    <w:p w:rsidR="002F1FF4" w:rsidRPr="00FB700E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>11.</w:t>
      </w:r>
      <w:r w:rsidRPr="0016357C">
        <w:rPr>
          <w:rFonts w:ascii="Arial" w:hAnsi="Arial" w:cs="Arial"/>
          <w:lang w:val="en-US"/>
        </w:rPr>
        <w:tab/>
      </w:r>
      <w:r w:rsidR="00BF26CB">
        <w:rPr>
          <w:rFonts w:ascii="Arial" w:hAnsi="Arial" w:cs="Arial"/>
          <w:lang w:val="en-US"/>
        </w:rPr>
        <w:t xml:space="preserve">Plug in </w:t>
      </w:r>
      <w:r w:rsidRPr="0016357C">
        <w:rPr>
          <w:rFonts w:ascii="Arial" w:hAnsi="Arial" w:cs="Arial"/>
          <w:lang w:val="en-US"/>
        </w:rPr>
        <w:t>faulty electrical appliances.</w:t>
      </w:r>
    </w:p>
    <w:p w:rsidR="002F1FF4" w:rsidRPr="00BF26CB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>12.</w:t>
      </w:r>
      <w:r w:rsidRPr="0016357C">
        <w:rPr>
          <w:rFonts w:ascii="Arial" w:hAnsi="Arial" w:cs="Arial"/>
          <w:lang w:val="en-US"/>
        </w:rPr>
        <w:tab/>
        <w:t>Bring, store and use flammable</w:t>
      </w:r>
      <w:r w:rsidR="00BF26CB">
        <w:rPr>
          <w:rFonts w:ascii="Arial" w:hAnsi="Arial" w:cs="Arial"/>
          <w:lang w:val="en-US"/>
        </w:rPr>
        <w:t xml:space="preserve"> </w:t>
      </w:r>
      <w:r w:rsidRPr="0016357C">
        <w:rPr>
          <w:rFonts w:ascii="Arial" w:hAnsi="Arial" w:cs="Arial"/>
          <w:lang w:val="en-US"/>
        </w:rPr>
        <w:t xml:space="preserve">liquids, flammable </w:t>
      </w:r>
      <w:r w:rsidR="00BF26CB">
        <w:rPr>
          <w:rFonts w:ascii="Arial" w:hAnsi="Arial" w:cs="Arial"/>
          <w:lang w:val="en-US"/>
        </w:rPr>
        <w:t>items</w:t>
      </w:r>
      <w:r w:rsidRPr="0016357C">
        <w:rPr>
          <w:rFonts w:ascii="Arial" w:hAnsi="Arial" w:cs="Arial"/>
          <w:lang w:val="en-US"/>
        </w:rPr>
        <w:t xml:space="preserve"> and materials, cylinders </w:t>
      </w:r>
      <w:r w:rsidR="00BF26CB" w:rsidRPr="00BF26CB">
        <w:rPr>
          <w:rFonts w:ascii="Arial" w:hAnsi="Arial" w:cs="Arial"/>
          <w:lang w:val="en-US"/>
        </w:rPr>
        <w:t xml:space="preserve">inflammable gas </w:t>
      </w:r>
      <w:r w:rsidRPr="0016357C">
        <w:rPr>
          <w:rFonts w:ascii="Arial" w:hAnsi="Arial" w:cs="Arial"/>
          <w:lang w:val="en-US"/>
        </w:rPr>
        <w:t>in the premises of the University dormitories</w:t>
      </w:r>
      <w:r w:rsidR="00BF26CB" w:rsidRPr="00BF26CB">
        <w:rPr>
          <w:rFonts w:ascii="Arial" w:hAnsi="Arial" w:cs="Arial"/>
          <w:lang w:val="en-US"/>
        </w:rPr>
        <w:t>.</w:t>
      </w:r>
    </w:p>
    <w:p w:rsidR="002F1FF4" w:rsidRPr="00FB700E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>13.</w:t>
      </w:r>
      <w:r w:rsidRPr="0016357C">
        <w:rPr>
          <w:rFonts w:ascii="Arial" w:hAnsi="Arial" w:cs="Arial"/>
          <w:lang w:val="en-US"/>
        </w:rPr>
        <w:tab/>
        <w:t xml:space="preserve">Clutter </w:t>
      </w:r>
      <w:r w:rsidR="00135F79" w:rsidRPr="00135F79">
        <w:rPr>
          <w:rFonts w:ascii="Arial" w:hAnsi="Arial" w:cs="Arial"/>
          <w:lang w:val="en-US"/>
        </w:rPr>
        <w:t xml:space="preserve">with pieces of furniture </w:t>
      </w:r>
      <w:r w:rsidR="00135F79">
        <w:rPr>
          <w:rFonts w:ascii="Arial" w:hAnsi="Arial" w:cs="Arial"/>
          <w:lang w:val="en-US"/>
        </w:rPr>
        <w:t>the escape routes (</w:t>
      </w:r>
      <w:r w:rsidR="00135F79" w:rsidRPr="00135F79">
        <w:rPr>
          <w:rFonts w:ascii="Arial" w:hAnsi="Arial" w:cs="Arial"/>
          <w:lang w:val="en-US"/>
        </w:rPr>
        <w:t xml:space="preserve">corridors, stairwells, </w:t>
      </w:r>
      <w:proofErr w:type="gramStart"/>
      <w:r w:rsidR="00135F79" w:rsidRPr="00135F79">
        <w:rPr>
          <w:rFonts w:ascii="Arial" w:hAnsi="Arial" w:cs="Arial"/>
          <w:lang w:val="en-US"/>
        </w:rPr>
        <w:t>evacuation</w:t>
      </w:r>
      <w:proofErr w:type="gramEnd"/>
      <w:r w:rsidR="00135F79" w:rsidRPr="00135F79">
        <w:rPr>
          <w:rFonts w:ascii="Arial" w:hAnsi="Arial" w:cs="Arial"/>
          <w:lang w:val="en-US"/>
        </w:rPr>
        <w:t xml:space="preserve"> exits</w:t>
      </w:r>
      <w:r w:rsidR="00135F79">
        <w:rPr>
          <w:rFonts w:ascii="Arial" w:hAnsi="Arial" w:cs="Arial"/>
          <w:lang w:val="en-US"/>
        </w:rPr>
        <w:t>)</w:t>
      </w:r>
      <w:r w:rsidRPr="0016357C">
        <w:rPr>
          <w:rFonts w:ascii="Arial" w:hAnsi="Arial" w:cs="Arial"/>
          <w:lang w:val="en-US"/>
        </w:rPr>
        <w:t xml:space="preserve">, </w:t>
      </w:r>
      <w:r w:rsidR="00135F79">
        <w:rPr>
          <w:rFonts w:ascii="Arial" w:hAnsi="Arial" w:cs="Arial"/>
          <w:lang w:val="en-US"/>
        </w:rPr>
        <w:t xml:space="preserve">the </w:t>
      </w:r>
      <w:r w:rsidRPr="0016357C">
        <w:rPr>
          <w:rFonts w:ascii="Arial" w:hAnsi="Arial" w:cs="Arial"/>
          <w:lang w:val="en-US"/>
        </w:rPr>
        <w:t>access to fire</w:t>
      </w:r>
      <w:r w:rsidR="00135F79">
        <w:rPr>
          <w:rFonts w:ascii="Arial" w:hAnsi="Arial" w:cs="Arial"/>
          <w:lang w:val="en-US"/>
        </w:rPr>
        <w:t>-protection equipment</w:t>
      </w:r>
      <w:r w:rsidRPr="0016357C">
        <w:rPr>
          <w:rFonts w:ascii="Arial" w:hAnsi="Arial" w:cs="Arial"/>
          <w:lang w:val="en-US"/>
        </w:rPr>
        <w:t xml:space="preserve">, electrical </w:t>
      </w:r>
      <w:r w:rsidR="00135F79">
        <w:rPr>
          <w:rFonts w:ascii="Arial" w:hAnsi="Arial" w:cs="Arial"/>
          <w:lang w:val="en-US"/>
        </w:rPr>
        <w:t xml:space="preserve">panels and switching off </w:t>
      </w:r>
      <w:r w:rsidRPr="0016357C">
        <w:rPr>
          <w:rFonts w:ascii="Arial" w:hAnsi="Arial" w:cs="Arial"/>
          <w:lang w:val="en-US"/>
        </w:rPr>
        <w:t>devices.</w:t>
      </w:r>
    </w:p>
    <w:p w:rsidR="002F1FF4" w:rsidRPr="00FB700E" w:rsidRDefault="002D333A" w:rsidP="002F1FF4">
      <w:pPr>
        <w:spacing w:after="0"/>
        <w:rPr>
          <w:rFonts w:ascii="Arial" w:hAnsi="Arial" w:cs="Arial"/>
          <w:lang w:val="en-US"/>
        </w:rPr>
      </w:pPr>
    </w:p>
    <w:p w:rsidR="002F1FF4" w:rsidRPr="00FB700E" w:rsidRDefault="008B6A01" w:rsidP="002F1FF4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leaving the room a r</w:t>
      </w:r>
      <w:r w:rsidR="00157100" w:rsidRPr="0016357C">
        <w:rPr>
          <w:rFonts w:ascii="Arial" w:hAnsi="Arial" w:cs="Arial"/>
          <w:lang w:val="en-US"/>
        </w:rPr>
        <w:t xml:space="preserve">esident </w:t>
      </w:r>
      <w:r>
        <w:rPr>
          <w:rFonts w:ascii="Arial" w:hAnsi="Arial" w:cs="Arial"/>
          <w:lang w:val="en-US"/>
        </w:rPr>
        <w:t>SHOULD</w:t>
      </w:r>
      <w:r w:rsidR="00157100" w:rsidRPr="0016357C">
        <w:rPr>
          <w:rFonts w:ascii="Arial" w:hAnsi="Arial" w:cs="Arial"/>
          <w:lang w:val="en-US"/>
        </w:rPr>
        <w:t>:</w:t>
      </w:r>
    </w:p>
    <w:p w:rsidR="002F1FF4" w:rsidRDefault="008B6A01" w:rsidP="008B6A01">
      <w:pPr>
        <w:pStyle w:val="a7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</w:t>
      </w:r>
      <w:r w:rsidRPr="008B6A01">
        <w:rPr>
          <w:rFonts w:ascii="Arial" w:hAnsi="Arial" w:cs="Arial"/>
          <w:lang w:val="en-US"/>
        </w:rPr>
        <w:t xml:space="preserve">nplug </w:t>
      </w:r>
      <w:r w:rsidR="00157100" w:rsidRPr="008B6A01">
        <w:rPr>
          <w:rFonts w:ascii="Arial" w:hAnsi="Arial" w:cs="Arial"/>
          <w:lang w:val="en-US"/>
        </w:rPr>
        <w:t>all electrical appliances;</w:t>
      </w:r>
    </w:p>
    <w:p w:rsidR="008B6A01" w:rsidRDefault="008B6A01" w:rsidP="0058670C">
      <w:pPr>
        <w:pStyle w:val="a7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8B6A01">
        <w:rPr>
          <w:rFonts w:ascii="Arial" w:hAnsi="Arial" w:cs="Arial"/>
          <w:lang w:val="en-US"/>
        </w:rPr>
        <w:t>close windows tightly</w:t>
      </w:r>
    </w:p>
    <w:p w:rsidR="00967136" w:rsidRDefault="00967136" w:rsidP="005A2BA5">
      <w:pPr>
        <w:pStyle w:val="a7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967136">
        <w:rPr>
          <w:rFonts w:ascii="Arial" w:hAnsi="Arial" w:cs="Arial"/>
          <w:lang w:val="en-US"/>
        </w:rPr>
        <w:t xml:space="preserve">clear passageway </w:t>
      </w:r>
      <w:r w:rsidR="00157100" w:rsidRPr="00967136">
        <w:rPr>
          <w:rFonts w:ascii="Arial" w:hAnsi="Arial" w:cs="Arial"/>
          <w:lang w:val="en-US"/>
        </w:rPr>
        <w:t>and space in front of the exits from the premises;</w:t>
      </w:r>
    </w:p>
    <w:p w:rsidR="002F1FF4" w:rsidRPr="00967136" w:rsidRDefault="00967136" w:rsidP="005A2BA5">
      <w:pPr>
        <w:pStyle w:val="a7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switch</w:t>
      </w:r>
      <w:proofErr w:type="gramEnd"/>
      <w:r>
        <w:rPr>
          <w:rFonts w:ascii="Arial" w:hAnsi="Arial" w:cs="Arial"/>
          <w:lang w:val="en-US"/>
        </w:rPr>
        <w:t xml:space="preserve"> off </w:t>
      </w:r>
      <w:r w:rsidR="00157100" w:rsidRPr="00967136">
        <w:rPr>
          <w:rFonts w:ascii="Arial" w:hAnsi="Arial" w:cs="Arial"/>
          <w:lang w:val="en-US"/>
        </w:rPr>
        <w:t>the lighting.</w:t>
      </w:r>
    </w:p>
    <w:p w:rsidR="00C716A9" w:rsidRPr="008B6A01" w:rsidRDefault="002D333A" w:rsidP="002F1FF4">
      <w:pPr>
        <w:spacing w:after="0"/>
        <w:rPr>
          <w:rFonts w:ascii="Arial" w:hAnsi="Arial" w:cs="Arial"/>
        </w:rPr>
      </w:pPr>
    </w:p>
    <w:p w:rsidR="002F1FF4" w:rsidRPr="002D333A" w:rsidRDefault="00967136" w:rsidP="00967136">
      <w:pPr>
        <w:tabs>
          <w:tab w:val="left" w:pos="4545"/>
        </w:tabs>
        <w:spacing w:after="0"/>
        <w:rPr>
          <w:rFonts w:ascii="Arial" w:hAnsi="Arial" w:cs="Arial"/>
          <w:b/>
          <w:color w:val="1F4E79" w:themeColor="accent1" w:themeShade="80"/>
          <w:lang w:val="en-US"/>
        </w:rPr>
      </w:pPr>
      <w:r>
        <w:rPr>
          <w:rFonts w:ascii="Arial" w:hAnsi="Arial" w:cs="Arial"/>
          <w:lang w:val="en-US"/>
        </w:rPr>
        <w:tab/>
      </w:r>
      <w:r w:rsidR="00157100" w:rsidRPr="002D333A">
        <w:rPr>
          <w:rFonts w:ascii="Arial" w:hAnsi="Arial" w:cs="Arial"/>
          <w:b/>
          <w:color w:val="1F4E79" w:themeColor="accent1" w:themeShade="80"/>
          <w:lang w:val="en-US"/>
        </w:rPr>
        <w:t>Actions in case of fire</w:t>
      </w:r>
    </w:p>
    <w:p w:rsidR="002F1FF4" w:rsidRPr="00FB700E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 xml:space="preserve">Upon detection of fire or its signs (smoke, </w:t>
      </w:r>
      <w:r w:rsidR="00F423CF">
        <w:rPr>
          <w:rFonts w:ascii="Arial" w:hAnsi="Arial" w:cs="Arial"/>
          <w:lang w:val="en-US"/>
        </w:rPr>
        <w:t xml:space="preserve">smell of </w:t>
      </w:r>
      <w:r w:rsidRPr="0016357C">
        <w:rPr>
          <w:rFonts w:ascii="Arial" w:hAnsi="Arial" w:cs="Arial"/>
          <w:lang w:val="en-US"/>
        </w:rPr>
        <w:t xml:space="preserve">burning) every </w:t>
      </w:r>
      <w:r w:rsidR="00F423CF">
        <w:rPr>
          <w:rFonts w:ascii="Arial" w:hAnsi="Arial" w:cs="Arial"/>
          <w:lang w:val="en-US"/>
        </w:rPr>
        <w:t xml:space="preserve">resident </w:t>
      </w:r>
      <w:r w:rsidRPr="0016357C">
        <w:rPr>
          <w:rFonts w:ascii="Arial" w:hAnsi="Arial" w:cs="Arial"/>
          <w:lang w:val="en-US"/>
        </w:rPr>
        <w:t>is obliged to press the button of the manual fire detector</w:t>
      </w:r>
      <w:r w:rsidR="00F423CF">
        <w:rPr>
          <w:rFonts w:ascii="Arial" w:hAnsi="Arial" w:cs="Arial"/>
          <w:lang w:val="en-US"/>
        </w:rPr>
        <w:t xml:space="preserve"> </w:t>
      </w:r>
      <w:r w:rsidR="00F423CF" w:rsidRPr="00F423CF">
        <w:rPr>
          <w:rFonts w:ascii="Arial" w:hAnsi="Arial" w:cs="Arial"/>
          <w:lang w:val="en-US"/>
        </w:rPr>
        <w:t>immediately</w:t>
      </w:r>
      <w:r w:rsidRPr="0016357C">
        <w:rPr>
          <w:rFonts w:ascii="Arial" w:hAnsi="Arial" w:cs="Arial"/>
          <w:lang w:val="en-US"/>
        </w:rPr>
        <w:t xml:space="preserve">, </w:t>
      </w:r>
      <w:r w:rsidR="00F423CF">
        <w:rPr>
          <w:rFonts w:ascii="Arial" w:hAnsi="Arial" w:cs="Arial"/>
          <w:lang w:val="en-US"/>
        </w:rPr>
        <w:t xml:space="preserve">inform </w:t>
      </w:r>
      <w:r w:rsidRPr="0016357C">
        <w:rPr>
          <w:rFonts w:ascii="Arial" w:hAnsi="Arial" w:cs="Arial"/>
          <w:lang w:val="en-US"/>
        </w:rPr>
        <w:t xml:space="preserve">the watchman on duty or the </w:t>
      </w:r>
      <w:r w:rsidR="00F423CF">
        <w:rPr>
          <w:rFonts w:ascii="Arial" w:hAnsi="Arial" w:cs="Arial"/>
          <w:lang w:val="en-US"/>
        </w:rPr>
        <w:t xml:space="preserve">dormitory supervisor about the fire and its signs </w:t>
      </w:r>
      <w:r w:rsidRPr="0016357C">
        <w:rPr>
          <w:rFonts w:ascii="Arial" w:hAnsi="Arial" w:cs="Arial"/>
          <w:lang w:val="en-US"/>
        </w:rPr>
        <w:t>(take measur</w:t>
      </w:r>
      <w:r w:rsidR="00A3623E">
        <w:rPr>
          <w:rFonts w:ascii="Arial" w:hAnsi="Arial" w:cs="Arial"/>
          <w:lang w:val="en-US"/>
        </w:rPr>
        <w:t xml:space="preserve">es to eliminate, </w:t>
      </w:r>
      <w:r w:rsidR="00F423CF">
        <w:rPr>
          <w:rFonts w:ascii="Arial" w:hAnsi="Arial" w:cs="Arial"/>
          <w:lang w:val="en-US"/>
        </w:rPr>
        <w:t>if possible</w:t>
      </w:r>
      <w:r w:rsidRPr="0016357C">
        <w:rPr>
          <w:rFonts w:ascii="Arial" w:hAnsi="Arial" w:cs="Arial"/>
          <w:lang w:val="en-US"/>
        </w:rPr>
        <w:t>).</w:t>
      </w:r>
    </w:p>
    <w:p w:rsidR="002F1FF4" w:rsidRPr="00FB700E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 xml:space="preserve">Notify people </w:t>
      </w:r>
      <w:proofErr w:type="gramStart"/>
      <w:r w:rsidRPr="0016357C">
        <w:rPr>
          <w:rFonts w:ascii="Arial" w:hAnsi="Arial" w:cs="Arial"/>
          <w:lang w:val="en-US"/>
        </w:rPr>
        <w:t>in the vicinity of</w:t>
      </w:r>
      <w:proofErr w:type="gramEnd"/>
      <w:r w:rsidRPr="0016357C">
        <w:rPr>
          <w:rFonts w:ascii="Arial" w:hAnsi="Arial" w:cs="Arial"/>
          <w:lang w:val="en-US"/>
        </w:rPr>
        <w:t xml:space="preserve"> fire or signs of fire and take necessary measures to evacuate all people from the building.</w:t>
      </w:r>
    </w:p>
    <w:p w:rsidR="002D333A" w:rsidRDefault="00157100" w:rsidP="002F1FF4">
      <w:pPr>
        <w:spacing w:after="0"/>
        <w:rPr>
          <w:rFonts w:ascii="Arial" w:hAnsi="Arial" w:cs="Arial"/>
          <w:lang w:val="en-US"/>
        </w:rPr>
      </w:pPr>
      <w:r w:rsidRPr="0016357C">
        <w:rPr>
          <w:rFonts w:ascii="Arial" w:hAnsi="Arial" w:cs="Arial"/>
          <w:lang w:val="en-US"/>
        </w:rPr>
        <w:t xml:space="preserve">In case of fire hazards (smoke, loss of visibility, high temperature, toxic fumes) evacuate immediately </w:t>
      </w:r>
      <w:r w:rsidR="006B373E">
        <w:rPr>
          <w:rFonts w:ascii="Arial" w:hAnsi="Arial" w:cs="Arial"/>
          <w:lang w:val="en-US"/>
        </w:rPr>
        <w:t>in a</w:t>
      </w:r>
      <w:r w:rsidRPr="0016357C">
        <w:rPr>
          <w:rFonts w:ascii="Arial" w:hAnsi="Arial" w:cs="Arial"/>
          <w:lang w:val="en-US"/>
        </w:rPr>
        <w:t xml:space="preserve"> safe area.</w:t>
      </w:r>
    </w:p>
    <w:p w:rsidR="002D333A" w:rsidRPr="002D333A" w:rsidRDefault="002D333A" w:rsidP="002D333A">
      <w:pPr>
        <w:rPr>
          <w:rFonts w:ascii="Arial" w:hAnsi="Arial" w:cs="Arial"/>
          <w:lang w:val="en-US"/>
        </w:rPr>
      </w:pPr>
    </w:p>
    <w:p w:rsidR="002F1FF4" w:rsidRPr="002D333A" w:rsidRDefault="002D333A" w:rsidP="002D333A">
      <w:pPr>
        <w:jc w:val="center"/>
        <w:rPr>
          <w:rFonts w:ascii="Arial" w:hAnsi="Arial" w:cs="Arial"/>
          <w:lang w:val="en-US"/>
        </w:rPr>
      </w:pPr>
    </w:p>
    <w:sectPr w:rsidR="002F1FF4" w:rsidRPr="002D333A" w:rsidSect="0062082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FC" w:rsidRDefault="00AB20FC">
      <w:pPr>
        <w:spacing w:after="0" w:line="240" w:lineRule="auto"/>
      </w:pPr>
      <w:r>
        <w:separator/>
      </w:r>
    </w:p>
  </w:endnote>
  <w:endnote w:type="continuationSeparator" w:id="0">
    <w:p w:rsidR="00AB20FC" w:rsidRDefault="00AB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A9" w:rsidRPr="00FB700E" w:rsidRDefault="00157100" w:rsidP="00C716A9">
    <w:pPr>
      <w:pStyle w:val="a5"/>
      <w:jc w:val="center"/>
      <w:rPr>
        <w:rFonts w:ascii="Arial" w:hAnsi="Arial" w:cs="Arial"/>
        <w:color w:val="44546A" w:themeColor="text2"/>
        <w:sz w:val="18"/>
        <w:szCs w:val="18"/>
        <w:lang w:val="en-US"/>
      </w:rPr>
    </w:pPr>
    <w:r w:rsidRPr="00061B55">
      <w:rPr>
        <w:rFonts w:ascii="Arial" w:hAnsi="Arial" w:cs="Arial"/>
        <w:b/>
        <w:color w:val="44546A" w:themeColor="text2"/>
        <w:sz w:val="18"/>
        <w:szCs w:val="18"/>
        <w:lang w:val="en-US"/>
      </w:rPr>
      <w:t xml:space="preserve">Department for Collaboration with Foreign Students </w:t>
    </w:r>
  </w:p>
  <w:p w:rsidR="00C716A9" w:rsidRPr="00FB700E" w:rsidRDefault="00157100" w:rsidP="00C716A9">
    <w:pPr>
      <w:pStyle w:val="a5"/>
      <w:jc w:val="center"/>
      <w:rPr>
        <w:rFonts w:ascii="Arial" w:hAnsi="Arial" w:cs="Arial"/>
        <w:color w:val="44546A" w:themeColor="text2"/>
        <w:sz w:val="18"/>
        <w:szCs w:val="18"/>
        <w:lang w:val="en-US"/>
      </w:rPr>
    </w:pPr>
    <w:r w:rsidRPr="00061B55">
      <w:rPr>
        <w:rFonts w:ascii="Arial" w:hAnsi="Arial" w:cs="Arial"/>
        <w:color w:val="44546A" w:themeColor="text2"/>
        <w:sz w:val="18"/>
        <w:szCs w:val="18"/>
        <w:lang w:val="en-US"/>
      </w:rPr>
      <w:t xml:space="preserve">443100,  Russia , Samara, 18 Pervomayskaya str., of. 140 </w:t>
    </w:r>
  </w:p>
  <w:p w:rsidR="00C716A9" w:rsidRPr="00FB700E" w:rsidRDefault="00157100" w:rsidP="00C716A9">
    <w:pPr>
      <w:pStyle w:val="a5"/>
      <w:jc w:val="center"/>
      <w:rPr>
        <w:color w:val="44546A" w:themeColor="text2"/>
        <w:sz w:val="18"/>
        <w:szCs w:val="18"/>
        <w:lang w:val="en-US"/>
      </w:rPr>
    </w:pPr>
    <w:r w:rsidRPr="00061B55">
      <w:rPr>
        <w:rFonts w:ascii="Arial" w:hAnsi="Arial" w:cs="Arial"/>
        <w:color w:val="44546A" w:themeColor="text2"/>
        <w:sz w:val="18"/>
        <w:szCs w:val="18"/>
        <w:lang w:val="en-US"/>
      </w:rPr>
      <w:t>tel. +7(846)278-44-54, e- mail: dcfs@samgtu.ru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EC" w:rsidRPr="00FB700E" w:rsidRDefault="00157100" w:rsidP="00ED1DEC">
    <w:pPr>
      <w:spacing w:after="0"/>
      <w:jc w:val="center"/>
      <w:rPr>
        <w:rFonts w:ascii="Arial" w:hAnsi="Arial" w:cs="Arial"/>
        <w:color w:val="44546A" w:themeColor="text2"/>
        <w:sz w:val="18"/>
        <w:szCs w:val="18"/>
        <w:lang w:val="en-US"/>
      </w:rPr>
    </w:pPr>
    <w:r w:rsidRPr="00EF48C6">
      <w:rPr>
        <w:rFonts w:ascii="Arial" w:hAnsi="Arial" w:cs="Arial"/>
        <w:color w:val="44546A" w:themeColor="text2"/>
        <w:sz w:val="18"/>
        <w:szCs w:val="18"/>
        <w:lang w:val="en-US"/>
      </w:rPr>
      <w:t xml:space="preserve">Department for Collaboration with Foreign Students </w:t>
    </w:r>
  </w:p>
  <w:p w:rsidR="00ED1DEC" w:rsidRPr="00FB700E" w:rsidRDefault="00157100" w:rsidP="00ED1DEC">
    <w:pPr>
      <w:spacing w:after="0"/>
      <w:jc w:val="center"/>
      <w:rPr>
        <w:rFonts w:ascii="Arial" w:hAnsi="Arial" w:cs="Arial"/>
        <w:color w:val="44546A" w:themeColor="text2"/>
        <w:sz w:val="18"/>
        <w:szCs w:val="18"/>
        <w:lang w:val="en-US"/>
      </w:rPr>
    </w:pPr>
    <w:r w:rsidRPr="00EF48C6">
      <w:rPr>
        <w:rFonts w:ascii="Arial" w:hAnsi="Arial" w:cs="Arial"/>
        <w:color w:val="44546A" w:themeColor="text2"/>
        <w:sz w:val="18"/>
        <w:szCs w:val="18"/>
        <w:lang w:val="en-US"/>
      </w:rPr>
      <w:t>443100,  Russia , Samara, 18 Pervomayskaya str., of. 140</w:t>
    </w:r>
  </w:p>
  <w:p w:rsidR="00ED1DEC" w:rsidRPr="00FB700E" w:rsidRDefault="002D333A" w:rsidP="00ED1DEC">
    <w:pPr>
      <w:spacing w:after="0"/>
      <w:jc w:val="center"/>
      <w:rPr>
        <w:rFonts w:ascii="Arial" w:hAnsi="Arial" w:cs="Arial"/>
        <w:color w:val="44546A" w:themeColor="text2"/>
        <w:sz w:val="18"/>
        <w:szCs w:val="18"/>
        <w:lang w:val="en-US"/>
      </w:rPr>
    </w:pPr>
    <w:proofErr w:type="gramStart"/>
    <w:r>
      <w:rPr>
        <w:rFonts w:ascii="Arial" w:hAnsi="Arial" w:cs="Arial"/>
        <w:color w:val="44546A" w:themeColor="text2"/>
        <w:sz w:val="18"/>
        <w:szCs w:val="18"/>
        <w:lang w:val="en-US"/>
      </w:rPr>
      <w:t>tel</w:t>
    </w:r>
    <w:proofErr w:type="gramEnd"/>
    <w:r>
      <w:rPr>
        <w:rFonts w:ascii="Arial" w:hAnsi="Arial" w:cs="Arial"/>
        <w:color w:val="44546A" w:themeColor="text2"/>
        <w:sz w:val="18"/>
        <w:szCs w:val="18"/>
        <w:lang w:val="en-US"/>
      </w:rPr>
      <w:t>. +7(846)278-44-54, e-</w:t>
    </w:r>
    <w:r w:rsidR="00157100" w:rsidRPr="00EF48C6">
      <w:rPr>
        <w:rFonts w:ascii="Arial" w:hAnsi="Arial" w:cs="Arial"/>
        <w:color w:val="44546A" w:themeColor="text2"/>
        <w:sz w:val="18"/>
        <w:szCs w:val="18"/>
        <w:lang w:val="en-US"/>
      </w:rPr>
      <w:t>mail: dcfs@samgtu.ru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FC" w:rsidRDefault="00AB20FC">
      <w:pPr>
        <w:spacing w:after="0" w:line="240" w:lineRule="auto"/>
      </w:pPr>
      <w:r>
        <w:separator/>
      </w:r>
    </w:p>
  </w:footnote>
  <w:footnote w:type="continuationSeparator" w:id="0">
    <w:p w:rsidR="00AB20FC" w:rsidRDefault="00AB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A1" w:rsidRDefault="00157100">
    <w:pPr>
      <w:pStyle w:val="a3"/>
    </w:pPr>
    <w:r w:rsidRPr="00150A81">
      <w:rPr>
        <w:noProof/>
        <w:lang w:eastAsia="zh-CN"/>
      </w:rPr>
      <w:drawing>
        <wp:inline distT="0" distB="0" distL="0" distR="0">
          <wp:extent cx="1162518" cy="540000"/>
          <wp:effectExtent l="0" t="0" r="0" b="0"/>
          <wp:docPr id="1" name="Рисунок 1" descr="C:\Users\User\Downloads\5aa2bd4bc9a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5aa2bd4bc9a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51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A9" w:rsidRDefault="002D333A">
    <w:pPr>
      <w:pStyle w:val="a3"/>
    </w:pPr>
    <w:r>
      <w:rPr>
        <w:noProof/>
        <w:lang w:eastAsia="zh-CN"/>
      </w:rPr>
      <w:drawing>
        <wp:inline distT="0" distB="0" distL="0" distR="0" wp14:anchorId="3B1EC85A" wp14:editId="26F90102">
          <wp:extent cx="923925" cy="485775"/>
          <wp:effectExtent l="0" t="0" r="9525" b="9525"/>
          <wp:docPr id="2" name="Рисунок 2" descr="5aa2c4c986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a2c4c986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341"/>
    <w:multiLevelType w:val="hybridMultilevel"/>
    <w:tmpl w:val="43DCACF0"/>
    <w:lvl w:ilvl="0" w:tplc="67CEAD5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0E"/>
    <w:rsid w:val="00135F79"/>
    <w:rsid w:val="00157100"/>
    <w:rsid w:val="0016535C"/>
    <w:rsid w:val="00282192"/>
    <w:rsid w:val="002D333A"/>
    <w:rsid w:val="002E1304"/>
    <w:rsid w:val="00650058"/>
    <w:rsid w:val="0069148D"/>
    <w:rsid w:val="006B373E"/>
    <w:rsid w:val="008B6A01"/>
    <w:rsid w:val="00967136"/>
    <w:rsid w:val="00A3623E"/>
    <w:rsid w:val="00A71947"/>
    <w:rsid w:val="00AB20FC"/>
    <w:rsid w:val="00AC7646"/>
    <w:rsid w:val="00BF26CB"/>
    <w:rsid w:val="00F423CF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FB18"/>
  <w15:docId w15:val="{1014E86A-D64D-492C-B563-BBEE9FF3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6A9"/>
  </w:style>
  <w:style w:type="paragraph" w:styleId="a5">
    <w:name w:val="footer"/>
    <w:basedOn w:val="a"/>
    <w:link w:val="a6"/>
    <w:uiPriority w:val="99"/>
    <w:unhideWhenUsed/>
    <w:rsid w:val="00C7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6A9"/>
  </w:style>
  <w:style w:type="paragraph" w:styleId="a7">
    <w:name w:val="List Paragraph"/>
    <w:basedOn w:val="a"/>
    <w:uiPriority w:val="34"/>
    <w:qFormat/>
    <w:rsid w:val="008B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УРИО</dc:creator>
  <cp:lastModifiedBy>УРИО</cp:lastModifiedBy>
  <cp:revision>3</cp:revision>
  <dcterms:created xsi:type="dcterms:W3CDTF">2019-04-08T16:16:00Z</dcterms:created>
  <dcterms:modified xsi:type="dcterms:W3CDTF">2019-06-04T10:05:00Z</dcterms:modified>
</cp:coreProperties>
</file>